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nr 0050.1.147.2022  w sprawie przeznaczenia do sprzedaży w trybie przetargu ustnego nieograniczonego ruchomości stanowiącej własność́ Gminy Szubin oraz powołania komisji 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 2. 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(Dz. 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559, 1005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1079) oraz stosownie do treści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70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1360) zarządzam, co następuje 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 0050.1.147.2022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przeznaczenia do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przetargu ustnego nieograniczonego ruchomości stanowiącej własność́ Gminy Szubin oraz powołania komisji przetargowej, zmianie ulega treść załącznika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2,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Ujednolicony opis przedmiotu sprzedaży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przetargu zostały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ogłoszeniu, które stanowi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Ujednolicona treść regulaminu przetargu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pracy komisji stanowi 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5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0050.1.159.2022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ustnym przetargu nieograniczonym (licytacja) na sprzedaż̇ ruchomości stanowiącej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własność́ Gminy Szubin – samochód pożarniczy marki MERCEDES-BENZ model 1114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ogłasza ustny przetarg nieograniczony (licytacja) na sprzedaż̇ ruchomości – samochód pożarniczy marki MERCEDES-BENZ model 1114.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odbędzie się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(czwartek)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godzinie 13:00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89-200 Szubin,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piętro, sala USC.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1. Nazwa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siedziba sprzedającego: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 Szubin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ul. Kcyńska 12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89-200 Szubin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tel.: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391-07-00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strona internetowa: https://bip.szubin.pl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e-mail: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um@szubin.pl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2. Przedmiot przetargu: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a) marka: MERCEDES-BENZ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b) model: 1114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11,0t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c) wersja: 1113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d) rok produkcji:1978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e) nr rejestracyjny: CNA E398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f) VIN: 35811714436263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g) rodzaj pojazdu: samochód ciężarowy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h) data pierwszej rejestracji: 1978/01/01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i) wskazanie drogomierza: 57238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km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j) okres eksploatacji pojazdu: 78/01/01-22/06/08 (533 mies.)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k) charakter wykorzystania: pożarniczy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l) kolor powłoki lakierowej kabiny: czerwony 1-warstwowy typu uni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m) dopuszczalna masa całkowita: 11000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kg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n) rodzaj zabudowy: pożarniczy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o) rodzaj kabiny: podwójna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p) liczba osi/rodzaj napędu/skrzynia biegów: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 4x4 / manualna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q) zawieszenie osi przedniej/tylnej/rozstaw osi: resory / resory / 4250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mm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r) jednostka napędowa: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zapłonem samoczynnym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s) pojemność/moc silnika: 5675ccm / 93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 (126KM)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t) liczba cylindrów/układ cylindrów: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 rzędowy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2.1. Wyposażenie dodatkowe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Rosenbauer 65000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2.2. Opis ogumienia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938"/>
        <w:gridCol w:w="5356"/>
        <w:gridCol w:w="1619"/>
        <w:gridCol w:w="116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Koło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Marka, typ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Bieżnik[mm]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Zużycie [%]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Przednie lewe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Stomil Olsztyn 9.00 R20/14 140/137K D 144 TT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10,00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Przednie prawe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Stomil Olsztyn 9.00 R20/14 140/137K D 144 TT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10,00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Tylne LZ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Stomil Olsztyn 9.00 R20/14 140/137K D 144 TT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10,00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Tylne LW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Stomil Olsztyn 9.00 R20/14 140/137K D 144 TT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10,00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Tylne PZ 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Stomil Olsztyn 9.00 R20/14 140/137K D 144 TT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10,00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Tylne PW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Stomil Olsztyn 9.00 R20/14 140/137K D 144 TT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10,00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44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3. Cena wywoławcza: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Cenę wywoławczą ustalono na kwotę 33.000,00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Minimalne postąpienie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licytacji wynosi 1.000,00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4. Warunki uczestnictwa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przystąpienia do przetargu jest stawienie się̨ kupującego osobiście lub przez upoważnionego pełnomocnika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godz. 13.00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sali USC.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5. Oględziny  przedmiotu przetargu: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Zaleca się dokonać oględzin zbywanej ruchomości, której można dokonać po wcześniejszym uzgodnieniu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pracownikiem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tel.: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391-07-42.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do kontaktu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technicznych – Dawid Klim, tel.: 502-434-580.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6. Burmistrz Szubina zastrzega sobie prawo unieważnienia przetargu na sprzedaż ruchomości bez podania przyczyny.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7. Inne informacje: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Cena osiągnięta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stanowi cenę zakupu.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Nabywca jest zobowiązany zapłacić cenę nabycia pojazdu przed podpisaniem umowy kupna-sprzedaży.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Data podpisania umowy kupna-sprzedaży zostanie wyznaczona niezwłocznie po zakończeniu przetargu.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Wydanie przedmiotu sprzedaży nabywcy nastąpi niezwłocznie po podpisaniu umowy kupna-sprzedaży.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8. Ogłoszenie zostało zamieszczone: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na stronie internetowej: http://bip.szubin.pl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9. Załączniki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zdjęcia pojazdu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599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Załącznika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1: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3886200" cy="2905125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2: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3905250" cy="2924175"/>
            <wp:docPr id="1000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3: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4324350" cy="3238500"/>
            <wp:docPr id="1000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 r:link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4: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4324350" cy="3238500"/>
            <wp:docPr id="10000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 r:link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5: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4324350" cy="323850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 r:link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6: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4324350" cy="3238500"/>
            <wp:docPr id="1000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 r:link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7: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4324350" cy="3238500"/>
            <wp:docPr id="1000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 r:link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8: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4324350" cy="3238500"/>
            <wp:docPr id="1000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 r:link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9: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4324350" cy="3238500"/>
            <wp:docPr id="1000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 r:link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10: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4324350" cy="3238500"/>
            <wp:docPr id="1000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 r:link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11: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4324350" cy="3238500"/>
            <wp:docPr id="1000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 r:link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12: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3343275" cy="2505075"/>
            <wp:docPr id="1000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 r:link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13: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3686175" cy="2762250"/>
            <wp:docPr id="10002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 r:link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Zdjęcie nr 14: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3486150" cy="2609850"/>
            <wp:docPr id="1000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3" r:link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3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5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0050.1.159.2022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przetargu ustnego (licytacji)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przetargu ustnego (licytacji) na sprzedaż samochodu pożarniczego marki MERCEDES-BENZ model 1114.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przetargu mogą brać udział osoby fizyczne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podaje się do publicznej wiadomości.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przetargu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mogą uczestniczyć osoby wchodzące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Komisji Przetargowej oraz osoby bliskie tym osobom.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prowadzi Przewodniczący Komisji Przetargowej przekazując uczestnikom przetargu informacje zamieszczone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oraz podaje do wiadomości imiona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nazwiska lub nazwy firmy osób, które biorą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jest ważny bez względu na liczbę uczestników, jeżeli chociaż jeden uczestnik zaoferował co najmniej jedno postąpienie powyżej ceny wywoławczej.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Każdy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uczestników przetargu zobowiązany jest przedłożyć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 stwierdzający tożsamość;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gdy uczestnika przetargu zastępuje inna osoba – pełnomocnictwo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notarialnie lub urzędowo potwierdzonymi podpisami;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oświadczenie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zapoznaniu się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akceptacji niniejszego regulaminu oraz stanu technicznego samochodu pożarniczego (załącznik nr 1 do niniejszego regulaminu).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Przewodniczący Komisji informuje uczestników przetargu, że po trzecim wywołaniu najwyższej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zaoferowanej ceny dalsze postąpienia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zostaną przyjęte.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Uczestnicy przetargu zgłaszają ustnie kolejne postąpienia ceny, do czasu trzykrotnego wywołania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najwyższej ceny.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Postąpienie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może wynosić mniej niż 1000,00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ustaniu zgłoszenia postąpień przewodniczący Komisji Przetargowej wywołuje trzykrotnie ostatnią, najwyższą cenę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zamyka przetarg,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następnie ogłasza imię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 albo firmę lub firmę osoby, która przetarg wygrała.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Osobie fizycznej bądź prawnej, która wygrała przetarg Gmina nie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wystawi faktury VAT.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Protokół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przeprowadzonego przetargu zawiera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szczególności informację: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przetargu;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imiona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nazwiska członków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oznaczenie sprzedawanego sprzętu;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osobach dopuszczonych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niedopuszczonych do przetargu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uzasadnieniem;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rozstrzygnięciach podjętych przez Komisję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uzasadnieniem;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najwyższą cenę osiągniętą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imię, nazwisko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adres lub nazwę firmy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jej siedziby ustalonej jako nabywca samochodu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pożarniczego marki MERCEDES-BENZ model 1114.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Protokół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przeprowadzonego przetargu podpisuje Komisja Przetargowa.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zamyka Przewodniczący Komisji Przetargowej.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Protokół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przeprowadzonego przetargu stanowi podstawę zawarcia umowy kupna- sprzedaży.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3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599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Załącznika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Szubin, dnia 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(imię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(adres)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OŚWIADCZENIE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oświadczam, że zapoznałem/łam się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przetargu, znane są mi zasady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postępowania przetargowego.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Jednocześnie oświadczam, że zapoznałem/łam się ze stanem technicznym zbywanej przez Gminę Szubin ruchomości - samochodu pożarniczego marki MERCEDES-BENZ model 1114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wnoszę do niego zastrzeżeń,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będę zgłaszał żadnych, związanych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stanem roszczeń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jego zakupu.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3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(czytelny podpis)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art. 15 ust. 6 ustawy z dnia 11 marca 2004 r. o podatku od towarów i usług ( Dz.U. z 2022 r., poz. 931 z późn. zm.),  w zakresie dokonanej sprzedaży Gmina nie działa w charakterze podatnika VAT, a tym samym sprzedaż ta nie podlega opodatkowaniu VAT. Gmina nie będzie mogła udokumentować transakcji fakturą VAT.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powyższym zaistniała konieczność zmiany załącznika nr 1 i nr 2 umieszczonych w zarządzeniu nr 0050.1.147.2022 Burmistrza Szubina z dnia 2 sierpnia 2022 r. w sprawie przeznaczenia do</w:t>
      </w:r>
      <w:r>
        <w:rPr>
          <w:szCs w:val="20"/>
        </w:rPr>
        <w:t> </w:t>
      </w:r>
      <w:r>
        <w:rPr>
          <w:szCs w:val="20"/>
        </w:rPr>
        <w:t>sprzedaży w trybie przetargu ustnego nieograniczonego ruchomości stanowiącej własność́ Gminy Szubin oraz powołania komisji przetargowej.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38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677D4309-EB3E-49FF-8C09-19ACF4B8A091.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677D4309-EB3E-49FF-8C09-19ACF4B8A091.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677D4309-EB3E-49FF-8C09-19ACF4B8A091.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677D4309-EB3E-49FF-8C09-19ACF4B8A091.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677D4309-EB3E-49FF-8C09-19ACF4B8A091.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677D4309-EB3E-49FF-8C09-19ACF4B8A091.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Zalacznik3442B534-D191-4D05-B2A2-6928888C57E7.jpg" TargetMode="External" /><Relationship Id="rId11" Type="http://schemas.openxmlformats.org/officeDocument/2006/relationships/image" Target="media/image3.jpeg" /><Relationship Id="rId12" Type="http://schemas.openxmlformats.org/officeDocument/2006/relationships/image" Target="ZalacznikF1EED6D4-B2D9-4027-9E2C-01E13A5A9BB0.jpg" TargetMode="External" /><Relationship Id="rId13" Type="http://schemas.openxmlformats.org/officeDocument/2006/relationships/image" Target="media/image4.jpeg" /><Relationship Id="rId14" Type="http://schemas.openxmlformats.org/officeDocument/2006/relationships/image" Target="Zalacznik27CCEC4F-602C-4A94-B51E-9798E8311C66.jpg" TargetMode="External" /><Relationship Id="rId15" Type="http://schemas.openxmlformats.org/officeDocument/2006/relationships/image" Target="media/image5.jpeg" /><Relationship Id="rId16" Type="http://schemas.openxmlformats.org/officeDocument/2006/relationships/image" Target="ZalacznikFE4ACD70-99D3-4883-99A9-A73FB18E42B5.jpg" TargetMode="External" /><Relationship Id="rId17" Type="http://schemas.openxmlformats.org/officeDocument/2006/relationships/image" Target="media/image6.jpeg" /><Relationship Id="rId18" Type="http://schemas.openxmlformats.org/officeDocument/2006/relationships/image" Target="Zalacznik7B80C464-10C9-472C-8CDA-FFE3F575DF73.jpg" TargetMode="External" /><Relationship Id="rId19" Type="http://schemas.openxmlformats.org/officeDocument/2006/relationships/image" Target="media/image7.jpeg" /><Relationship Id="rId2" Type="http://schemas.openxmlformats.org/officeDocument/2006/relationships/webSettings" Target="webSettings.xml" /><Relationship Id="rId20" Type="http://schemas.openxmlformats.org/officeDocument/2006/relationships/image" Target="ZalacznikC9EE10B0-5610-49D9-9AB3-F9BF121897B6.jpg" TargetMode="External" /><Relationship Id="rId21" Type="http://schemas.openxmlformats.org/officeDocument/2006/relationships/image" Target="media/image8.jpeg" /><Relationship Id="rId22" Type="http://schemas.openxmlformats.org/officeDocument/2006/relationships/image" Target="ZalacznikE6ADCFB4-F897-4F73-8921-E2181B13ACC1.jpg" TargetMode="External" /><Relationship Id="rId23" Type="http://schemas.openxmlformats.org/officeDocument/2006/relationships/image" Target="media/image9.jpeg" /><Relationship Id="rId24" Type="http://schemas.openxmlformats.org/officeDocument/2006/relationships/image" Target="Zalacznik1FCDAE93-9FE7-4CBD-89E1-F6C6DCFDF497.jpg" TargetMode="External" /><Relationship Id="rId25" Type="http://schemas.openxmlformats.org/officeDocument/2006/relationships/image" Target="media/image10.jpeg" /><Relationship Id="rId26" Type="http://schemas.openxmlformats.org/officeDocument/2006/relationships/image" Target="Zalacznik1497ED1D-05F8-43D4-BAED-EFCD59EF8944.jpg" TargetMode="External" /><Relationship Id="rId27" Type="http://schemas.openxmlformats.org/officeDocument/2006/relationships/image" Target="media/image11.jpeg" /><Relationship Id="rId28" Type="http://schemas.openxmlformats.org/officeDocument/2006/relationships/image" Target="Zalacznik90392ED0-FB2B-43B2-9714-C987DF8606BC.jpg" TargetMode="External" /><Relationship Id="rId29" Type="http://schemas.openxmlformats.org/officeDocument/2006/relationships/image" Target="media/image12.jpeg" /><Relationship Id="rId3" Type="http://schemas.openxmlformats.org/officeDocument/2006/relationships/fontTable" Target="fontTable.xml" /><Relationship Id="rId30" Type="http://schemas.openxmlformats.org/officeDocument/2006/relationships/image" Target="Zalacznik31B36070-F862-4DFA-9388-95E532B344D3.jpg" TargetMode="External" /><Relationship Id="rId31" Type="http://schemas.openxmlformats.org/officeDocument/2006/relationships/image" Target="media/image13.jpeg" /><Relationship Id="rId32" Type="http://schemas.openxmlformats.org/officeDocument/2006/relationships/image" Target="Zalacznik87F9D2A5-441F-4B7C-94D2-67BE68950F4D.jpg" TargetMode="External" /><Relationship Id="rId33" Type="http://schemas.openxmlformats.org/officeDocument/2006/relationships/image" Target="media/image14.jpeg" /><Relationship Id="rId34" Type="http://schemas.openxmlformats.org/officeDocument/2006/relationships/image" Target="ZalacznikA9A43343-7213-408C-9429-695A07952063.jpg" TargetMode="External" /><Relationship Id="rId35" Type="http://schemas.openxmlformats.org/officeDocument/2006/relationships/footer" Target="footer3.xml" /><Relationship Id="rId36" Type="http://schemas.openxmlformats.org/officeDocument/2006/relationships/footer" Target="footer4.xml" /><Relationship Id="rId37" Type="http://schemas.openxmlformats.org/officeDocument/2006/relationships/footer" Target="footer5.xml" /><Relationship Id="rId38" Type="http://schemas.openxmlformats.org/officeDocument/2006/relationships/footer" Target="footer6.xml" /><Relationship Id="rId39" Type="http://schemas.openxmlformats.org/officeDocument/2006/relationships/theme" Target="theme/theme1.xml" /><Relationship Id="rId4" Type="http://schemas.openxmlformats.org/officeDocument/2006/relationships/footer" Target="footer1.xml" /><Relationship Id="rId40" Type="http://schemas.openxmlformats.org/officeDocument/2006/relationships/styles" Target="styles.xml" /><Relationship Id="rId5" Type="http://schemas.openxmlformats.org/officeDocument/2006/relationships/hyperlink" Target="mailto:um@szubin.pl" TargetMode="External" /><Relationship Id="rId6" Type="http://schemas.openxmlformats.org/officeDocument/2006/relationships/footer" Target="footer2.xml" /><Relationship Id="rId7" Type="http://schemas.openxmlformats.org/officeDocument/2006/relationships/image" Target="media/image1.jpeg" /><Relationship Id="rId8" Type="http://schemas.openxmlformats.org/officeDocument/2006/relationships/image" Target="Zalacznik7488043D-E68F-4B62-9045-825F15DD981F.jpg" TargetMode="Externa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0050.1.159.2022 z dnia 9 sierpnia 2022 r.</dc:title>
  <dc:subject>zmieniające zarządzenie nr 0050.1.147.2022  w^sprawie przeznaczenia do sprzedaży w^trybie przetargu ustnego nieograniczonego ruchomości stanowiącej własność́ Gminy Szubin oraz powołania komisji przetargowej.</dc:subject>
  <dc:creator>AdamL</dc:creator>
  <cp:lastModifiedBy>AdamL</cp:lastModifiedBy>
  <cp:revision>1</cp:revision>
  <dcterms:created xsi:type="dcterms:W3CDTF">2022-08-10T14:59:11Z</dcterms:created>
  <dcterms:modified xsi:type="dcterms:W3CDTF">2022-08-10T14:59:11Z</dcterms:modified>
  <cp:category>Akt prawny</cp:category>
</cp:coreProperties>
</file>